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3D722D"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bookmarkStart w:id="0" w:name="_Hlk107823138"/>
      <w:bookmarkStart w:id="1" w:name="_GoBack"/>
      <w:bookmarkEnd w:id="0"/>
      <w:r>
        <w:rPr>
          <w:rFonts w:ascii="Arial" w:hAnsi="Arial"/>
          <w:sz w:val="20"/>
        </w:rPr>
        <w:t xml:space="preserve">Press release dated </w:t>
      </w:r>
      <w:r w:rsidR="005215B6" w:rsidRPr="005215B6">
        <w:rPr>
          <w:rFonts w:ascii="Arial" w:hAnsi="Arial"/>
          <w:sz w:val="20"/>
        </w:rPr>
        <w:t>July 27</w:t>
      </w:r>
      <w:r w:rsidRPr="005215B6">
        <w:rPr>
          <w:rFonts w:ascii="Arial" w:hAnsi="Arial"/>
          <w:sz w:val="20"/>
        </w:rPr>
        <w:t>, 2022</w:t>
      </w:r>
    </w:p>
    <w:bookmarkEnd w:id="1"/>
    <w:p w:rsidR="00D335FC" w:rsidRPr="003D722D"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rsidR="00415D03" w:rsidRPr="003D722D" w:rsidRDefault="008178F5" w:rsidP="00415D03">
      <w:pPr>
        <w:pStyle w:val="berschrift32"/>
        <w:suppressLineNumbers/>
        <w:shd w:val="clear" w:color="auto" w:fill="FFFFFF"/>
        <w:tabs>
          <w:tab w:val="left" w:pos="7740"/>
        </w:tabs>
        <w:spacing w:line="360" w:lineRule="auto"/>
        <w:ind w:left="142" w:right="1692"/>
        <w:jc w:val="both"/>
        <w:rPr>
          <w:rFonts w:ascii="Arial" w:hAnsi="Arial" w:cs="Arial"/>
          <w:b w:val="0"/>
          <w:color w:val="auto"/>
          <w:sz w:val="36"/>
          <w:szCs w:val="36"/>
        </w:rPr>
      </w:pPr>
      <w:r>
        <w:rPr>
          <w:rFonts w:ascii="Arial" w:hAnsi="Arial"/>
          <w:sz w:val="36"/>
        </w:rPr>
        <w:t>INDEX at AMB 2022:</w:t>
      </w:r>
    </w:p>
    <w:p w:rsidR="00D335FC" w:rsidRPr="003D722D" w:rsidRDefault="00587691" w:rsidP="00D335FC">
      <w:pPr>
        <w:suppressLineNumbers/>
        <w:spacing w:after="240" w:line="264" w:lineRule="auto"/>
        <w:ind w:left="142" w:right="-284"/>
        <w:rPr>
          <w:rFonts w:ascii="Arial" w:hAnsi="Arial" w:cs="Arial"/>
          <w:b/>
          <w:spacing w:val="-2"/>
          <w:sz w:val="36"/>
          <w:szCs w:val="36"/>
        </w:rPr>
      </w:pPr>
      <w:r>
        <w:rPr>
          <w:rFonts w:ascii="Arial" w:hAnsi="Arial"/>
          <w:b/>
          <w:sz w:val="36"/>
        </w:rPr>
        <w:t>much more than “just” turning</w:t>
      </w:r>
    </w:p>
    <w:p w:rsidR="00B86867" w:rsidRDefault="00A27C01" w:rsidP="00A27C01">
      <w:pPr>
        <w:spacing w:after="200" w:line="360" w:lineRule="auto"/>
        <w:ind w:left="142"/>
        <w:jc w:val="both"/>
        <w:rPr>
          <w:rFonts w:ascii="Arial" w:eastAsiaTheme="minorHAnsi" w:hAnsi="Arial" w:cs="Arial"/>
          <w:b/>
          <w:sz w:val="20"/>
          <w:szCs w:val="20"/>
        </w:rPr>
      </w:pPr>
      <w:r>
        <w:rPr>
          <w:rFonts w:ascii="Arial" w:hAnsi="Arial"/>
          <w:b/>
          <w:sz w:val="20"/>
        </w:rPr>
        <w:t>At the 20th iteration of AMB, the industry forum for metalworking experts being held this year from September 13 to 17, INDEX will be showcasing its extensive product range. At its heart are the new INDEX G220 and TRAUB TNX220 turn-mill centers, plus the equally new iXcenter robot cell in size L. Also on show: the INDEX ABC and C200 automatic production lathes, the TRAUB TNL12 sliding headstock lathe, and the INDEX MS24-6 multi-spindle machine. The machines will be flanked by info and advice counters for the digital INDEX iXworld and sector-specific applications.</w:t>
      </w:r>
    </w:p>
    <w:p w:rsidR="003D722D" w:rsidRDefault="00F5728A" w:rsidP="00EB79AC">
      <w:pPr>
        <w:spacing w:after="200" w:line="360" w:lineRule="auto"/>
        <w:ind w:left="142"/>
        <w:jc w:val="both"/>
        <w:rPr>
          <w:rFonts w:ascii="Arial" w:eastAsiaTheme="minorHAnsi" w:hAnsi="Arial" w:cs="Arial"/>
          <w:sz w:val="20"/>
          <w:szCs w:val="20"/>
        </w:rPr>
      </w:pPr>
      <w:r>
        <w:rPr>
          <w:rFonts w:ascii="Arial" w:hAnsi="Arial"/>
          <w:sz w:val="20"/>
        </w:rPr>
        <w:t xml:space="preserve">The turning specialists from Esslingen are meeting the trend for demanding complete machining with the new generation of the “small” </w:t>
      </w:r>
      <w:r>
        <w:rPr>
          <w:rFonts w:ascii="Arial" w:hAnsi="Arial"/>
          <w:b/>
          <w:bCs/>
          <w:sz w:val="20"/>
        </w:rPr>
        <w:t>INDEX G220 turn-mill center</w:t>
      </w:r>
      <w:r>
        <w:rPr>
          <w:rFonts w:ascii="Arial" w:hAnsi="Arial"/>
          <w:sz w:val="20"/>
        </w:rPr>
        <w:t xml:space="preserve"> and the </w:t>
      </w:r>
      <w:r>
        <w:rPr>
          <w:rFonts w:ascii="Arial" w:hAnsi="Arial"/>
          <w:b/>
          <w:bCs/>
          <w:sz w:val="20"/>
        </w:rPr>
        <w:t>TRAUB TNX220</w:t>
      </w:r>
      <w:r>
        <w:rPr>
          <w:rFonts w:ascii="Arial" w:hAnsi="Arial"/>
          <w:sz w:val="20"/>
        </w:rPr>
        <w:t xml:space="preserve"> turn-mill center, the latter celebrating its premiere at the show and of identical design apart from the control and drive technology. Both machines feature a spindle clearance of 76 mm, a chuck diameter of 200 mm, and a turning length of 900 mm. The innovation they embody sets standards in terms of productivity and flexibility. A mineral cast bed and generously dimensioned linear guides ensure ideal stability and damping properties, as well as excellent dynamic values. Particular hallmarks include the motorized milling spindle with the hydrodynamically mounted Y/B axis and also the two tool turrets located at the bottom. Together, these features enable flexible and highly productive complete machining. </w:t>
      </w:r>
    </w:p>
    <w:p w:rsidR="00EB79AC" w:rsidRDefault="00EB79AC" w:rsidP="00B94FF5">
      <w:pPr>
        <w:spacing w:after="200" w:line="360" w:lineRule="auto"/>
        <w:ind w:left="142"/>
        <w:jc w:val="both"/>
        <w:rPr>
          <w:rFonts w:ascii="Arial" w:eastAsiaTheme="minorHAnsi" w:hAnsi="Arial" w:cs="Arial"/>
          <w:sz w:val="20"/>
          <w:szCs w:val="20"/>
        </w:rPr>
      </w:pPr>
      <w:r>
        <w:rPr>
          <w:rFonts w:ascii="Arial" w:hAnsi="Arial"/>
          <w:sz w:val="20"/>
        </w:rPr>
        <w:t xml:space="preserve">Complementing the two turn-mill centers, INDEX also presents the new </w:t>
      </w:r>
      <w:r>
        <w:rPr>
          <w:rFonts w:ascii="Arial" w:hAnsi="Arial"/>
          <w:b/>
          <w:bCs/>
          <w:sz w:val="20"/>
        </w:rPr>
        <w:t>size L iXcenter</w:t>
      </w:r>
      <w:r>
        <w:rPr>
          <w:rFonts w:ascii="Arial" w:hAnsi="Arial"/>
          <w:sz w:val="20"/>
        </w:rPr>
        <w:t>, extending the automation cell series to all sizes between S and XL.  Similar to the XL version, the iXcenter L consists of a robot cell placed in front of the machine, to which various modules can be docked from two sides – these include pallet/rack modules, measuring/testing stations, equipment for deburring, cleaning or laser marking, and much more. This enables complete automation of the process chain from machining to packaging.</w:t>
      </w:r>
    </w:p>
    <w:p w:rsidR="00EE769E" w:rsidRPr="00872F76" w:rsidRDefault="00872F76" w:rsidP="002F51D6">
      <w:pPr>
        <w:spacing w:after="200" w:line="360" w:lineRule="auto"/>
        <w:ind w:left="142"/>
        <w:jc w:val="both"/>
        <w:rPr>
          <w:rFonts w:ascii="Arial" w:eastAsiaTheme="minorHAnsi" w:hAnsi="Arial" w:cs="Arial"/>
          <w:sz w:val="20"/>
          <w:szCs w:val="20"/>
        </w:rPr>
      </w:pPr>
      <w:r>
        <w:rPr>
          <w:rFonts w:ascii="Arial" w:hAnsi="Arial"/>
          <w:sz w:val="20"/>
        </w:rPr>
        <w:t xml:space="preserve">One more thing: if you’d like to experience the somewhat larger </w:t>
      </w:r>
      <w:r>
        <w:rPr>
          <w:rFonts w:ascii="Arial" w:hAnsi="Arial"/>
          <w:b/>
          <w:sz w:val="20"/>
        </w:rPr>
        <w:t>INDEX G320</w:t>
      </w:r>
      <w:r>
        <w:rPr>
          <w:rFonts w:ascii="Arial" w:hAnsi="Arial"/>
          <w:sz w:val="20"/>
        </w:rPr>
        <w:t xml:space="preserve"> turn-mill center live, feel free to stop by at the booth of Hartmetall-Werkzeugfabrik Paul Horn GmbH: Hall 1, Booth J10.</w:t>
      </w:r>
    </w:p>
    <w:p w:rsidR="002F51D6" w:rsidRPr="00D335FC" w:rsidRDefault="00A47AF0" w:rsidP="002F51D6">
      <w:pPr>
        <w:spacing w:after="200" w:line="360" w:lineRule="auto"/>
        <w:ind w:left="142"/>
        <w:jc w:val="both"/>
        <w:rPr>
          <w:rFonts w:ascii="Arial" w:eastAsiaTheme="minorHAnsi" w:hAnsi="Arial" w:cs="Arial"/>
          <w:b/>
          <w:sz w:val="20"/>
          <w:szCs w:val="20"/>
        </w:rPr>
      </w:pPr>
      <w:r>
        <w:rPr>
          <w:rFonts w:ascii="Arial" w:hAnsi="Arial"/>
          <w:b/>
          <w:sz w:val="20"/>
        </w:rPr>
        <w:t>INDEX ABC automatic lathe now with Y-axis</w:t>
      </w:r>
    </w:p>
    <w:p w:rsidR="00043032" w:rsidRDefault="00EB79AC" w:rsidP="006A5BF1">
      <w:pPr>
        <w:spacing w:after="200" w:line="360" w:lineRule="auto"/>
        <w:ind w:left="142"/>
        <w:jc w:val="both"/>
        <w:rPr>
          <w:rFonts w:ascii="Arial" w:eastAsiaTheme="minorHAnsi" w:hAnsi="Arial" w:cs="Arial"/>
          <w:sz w:val="20"/>
          <w:szCs w:val="20"/>
        </w:rPr>
      </w:pPr>
      <w:r>
        <w:rPr>
          <w:rFonts w:ascii="Arial" w:hAnsi="Arial"/>
          <w:sz w:val="20"/>
        </w:rPr>
        <w:lastRenderedPageBreak/>
        <w:t xml:space="preserve">A further highlight at the INDEX booth is the new version of the successful </w:t>
      </w:r>
      <w:r>
        <w:rPr>
          <w:rFonts w:ascii="Arial" w:hAnsi="Arial"/>
          <w:b/>
          <w:bCs/>
          <w:sz w:val="20"/>
        </w:rPr>
        <w:t>INDEX ABC CNC automatic lathe</w:t>
      </w:r>
      <w:r>
        <w:rPr>
          <w:rFonts w:ascii="Arial" w:hAnsi="Arial"/>
          <w:sz w:val="20"/>
        </w:rPr>
        <w:t xml:space="preserve">, which is characterized, above all, by major improvements in the upper turret. These include an electronic indexing axis, </w:t>
      </w:r>
      <w:bookmarkStart w:id="2" w:name="_Hlk107823424"/>
      <w:r>
        <w:rPr>
          <w:rFonts w:ascii="Arial" w:hAnsi="Arial"/>
          <w:sz w:val="20"/>
        </w:rPr>
        <w:t>Y functionality</w:t>
      </w:r>
      <w:bookmarkEnd w:id="2"/>
      <w:r>
        <w:rPr>
          <w:rFonts w:ascii="Arial" w:hAnsi="Arial"/>
          <w:sz w:val="20"/>
        </w:rPr>
        <w:t xml:space="preserve">, height adjustment, and the ability to fit double tool holders. But despite all these innovations, INDEX has retained the valued features of the previous, successful model: The machine design, the working area, and the footprint are all still exactly the same. As before, the INDEX ABC is controlled by a Siemens S840D sl or a Fanuc 31i-B, the latter of which will be on show at AMB. </w:t>
      </w:r>
    </w:p>
    <w:p w:rsidR="006748D1" w:rsidRPr="007260E9" w:rsidRDefault="009B23EF" w:rsidP="006748D1">
      <w:pPr>
        <w:spacing w:after="200" w:line="360" w:lineRule="auto"/>
        <w:ind w:left="142"/>
        <w:jc w:val="both"/>
        <w:rPr>
          <w:rFonts w:ascii="Arial" w:eastAsiaTheme="minorHAnsi" w:hAnsi="Arial" w:cs="Arial"/>
          <w:sz w:val="20"/>
          <w:szCs w:val="20"/>
        </w:rPr>
      </w:pPr>
      <w:r>
        <w:rPr>
          <w:rFonts w:ascii="Arial" w:hAnsi="Arial"/>
          <w:sz w:val="20"/>
        </w:rPr>
        <w:t xml:space="preserve">The successful </w:t>
      </w:r>
      <w:r>
        <w:rPr>
          <w:rFonts w:ascii="Arial" w:hAnsi="Arial"/>
          <w:b/>
          <w:sz w:val="20"/>
        </w:rPr>
        <w:t>INDEX C-series automatic production lathes</w:t>
      </w:r>
      <w:r>
        <w:rPr>
          <w:rFonts w:ascii="Arial" w:hAnsi="Arial"/>
          <w:sz w:val="20"/>
        </w:rPr>
        <w:t xml:space="preserve"> open up a wealth of possibilities for the rapid production of complex turned bar stock parts. At the INDEX booth, this will be demonstrated by a C200 with Fa</w:t>
      </w:r>
      <w:r w:rsidR="0021535F">
        <w:rPr>
          <w:rFonts w:ascii="Arial" w:hAnsi="Arial"/>
          <w:sz w:val="20"/>
        </w:rPr>
        <w:t>nuc control</w:t>
      </w:r>
      <w:r>
        <w:rPr>
          <w:rFonts w:ascii="Arial" w:hAnsi="Arial"/>
          <w:sz w:val="20"/>
        </w:rPr>
        <w:t>. An INDEX C100 with Siemens S840D sl will be on show at the “</w:t>
      </w:r>
      <w:r w:rsidR="0021535F" w:rsidRPr="0021535F">
        <w:rPr>
          <w:rFonts w:ascii="Arial" w:hAnsi="Arial"/>
          <w:sz w:val="20"/>
        </w:rPr>
        <w:t>Special show for young people</w:t>
      </w:r>
      <w:r>
        <w:rPr>
          <w:rFonts w:ascii="Arial" w:hAnsi="Arial"/>
          <w:sz w:val="20"/>
        </w:rPr>
        <w:t>” in the atrium near the east entrance. There, the “Young Mechanical Engineers’ Foundation,” in cooperation with industry partners, will be inspiring young people to explore metalworking careers. And the INDEX C100 is nothing if not inspiring. Watching simultaneous machining with three turrets on the main and counter spindles is like a masterclass in high-tech.</w:t>
      </w:r>
    </w:p>
    <w:p w:rsidR="00C80D9B" w:rsidRPr="007260E9" w:rsidRDefault="00387F0C" w:rsidP="00C80D9B">
      <w:pPr>
        <w:spacing w:after="200" w:line="360" w:lineRule="auto"/>
        <w:ind w:left="142"/>
        <w:jc w:val="both"/>
        <w:rPr>
          <w:rFonts w:ascii="Arial" w:eastAsiaTheme="minorHAnsi" w:hAnsi="Arial" w:cs="Arial"/>
          <w:b/>
          <w:sz w:val="20"/>
          <w:szCs w:val="20"/>
        </w:rPr>
      </w:pPr>
      <w:r>
        <w:rPr>
          <w:rFonts w:ascii="Arial" w:hAnsi="Arial"/>
          <w:b/>
          <w:sz w:val="20"/>
        </w:rPr>
        <w:t>Improved sliding headstock automatic lathe and a multi-spindle machine for 24 mm bar stock.</w:t>
      </w:r>
    </w:p>
    <w:p w:rsidR="002D574E" w:rsidRDefault="00B86867" w:rsidP="00422AE3">
      <w:pPr>
        <w:spacing w:after="200" w:line="360" w:lineRule="auto"/>
        <w:ind w:left="142"/>
        <w:jc w:val="both"/>
        <w:rPr>
          <w:rFonts w:ascii="Arial" w:eastAsiaTheme="minorHAnsi" w:hAnsi="Arial" w:cs="Arial"/>
          <w:sz w:val="20"/>
          <w:szCs w:val="20"/>
        </w:rPr>
      </w:pPr>
      <w:r>
        <w:rPr>
          <w:rFonts w:ascii="Arial" w:hAnsi="Arial"/>
          <w:sz w:val="20"/>
        </w:rPr>
        <w:t xml:space="preserve">Back to the INDEX booth, and the impressive </w:t>
      </w:r>
      <w:r>
        <w:rPr>
          <w:rFonts w:ascii="Arial" w:hAnsi="Arial"/>
          <w:b/>
          <w:sz w:val="20"/>
        </w:rPr>
        <w:t>TRAUB TNL12 sliding headstock automatic lathe</w:t>
      </w:r>
      <w:r>
        <w:rPr>
          <w:rFonts w:ascii="Arial" w:hAnsi="Arial"/>
          <w:sz w:val="20"/>
        </w:rPr>
        <w:t>. Like its larger cousins, it can now be easily converted to a fixed headstock and also offers the ideal prerequisites for a significant increase in productivity when it comes to small high-precision turned parts. Compared to its predecessor, the new version on show at AMB has a more compact design with further improved kinematics.</w:t>
      </w:r>
    </w:p>
    <w:p w:rsidR="00554570" w:rsidRDefault="00B86867" w:rsidP="00554570">
      <w:pPr>
        <w:spacing w:after="200" w:line="360" w:lineRule="auto"/>
        <w:ind w:left="142"/>
        <w:jc w:val="both"/>
        <w:rPr>
          <w:rFonts w:ascii="Arial" w:eastAsiaTheme="minorHAnsi" w:hAnsi="Arial" w:cs="Arial"/>
          <w:sz w:val="20"/>
          <w:szCs w:val="20"/>
        </w:rPr>
      </w:pPr>
      <w:r>
        <w:rPr>
          <w:rFonts w:ascii="Arial" w:hAnsi="Arial"/>
          <w:sz w:val="20"/>
        </w:rPr>
        <w:t xml:space="preserve">The </w:t>
      </w:r>
      <w:r>
        <w:rPr>
          <w:rFonts w:ascii="Arial" w:hAnsi="Arial"/>
          <w:b/>
          <w:sz w:val="20"/>
        </w:rPr>
        <w:t>INDEX MS24-6 CNC multi-spindle automatic lathe</w:t>
      </w:r>
      <w:r>
        <w:rPr>
          <w:rFonts w:ascii="Arial" w:hAnsi="Arial"/>
          <w:sz w:val="20"/>
        </w:rPr>
        <w:t xml:space="preserve"> enables highly economical turning operations. It is more compact than its predecessor, the MS22-6, but still allows for a slightly larger bar diameter of 24 mm. In view of decreasing batch sizes, the optimized setup concept is extremely important. This is helped by the INDEX quick clamping system with integrated W-serration on the cross slide. </w:t>
      </w:r>
    </w:p>
    <w:p w:rsidR="00554570" w:rsidRDefault="008B4A98" w:rsidP="00554570">
      <w:pPr>
        <w:spacing w:after="200" w:line="360" w:lineRule="auto"/>
        <w:ind w:left="142"/>
        <w:jc w:val="both"/>
        <w:rPr>
          <w:rFonts w:ascii="Arial" w:eastAsiaTheme="minorHAnsi" w:hAnsi="Arial" w:cs="Arial"/>
          <w:sz w:val="20"/>
          <w:szCs w:val="20"/>
        </w:rPr>
      </w:pPr>
      <w:r>
        <w:rPr>
          <w:rFonts w:ascii="Arial" w:hAnsi="Arial"/>
          <w:sz w:val="20"/>
        </w:rPr>
        <w:t xml:space="preserve">Complementing the greater bar diameter of the MS24-6 is the new INDEX </w:t>
      </w:r>
      <w:r>
        <w:rPr>
          <w:rFonts w:ascii="Arial" w:hAnsi="Arial"/>
          <w:b/>
          <w:bCs/>
          <w:sz w:val="20"/>
        </w:rPr>
        <w:t>MBL24-6 bar loading magazine</w:t>
      </w:r>
      <w:r>
        <w:rPr>
          <w:rFonts w:ascii="Arial" w:hAnsi="Arial"/>
          <w:sz w:val="20"/>
        </w:rPr>
        <w:t>, which offers all the usual MBL benefits regarding smooth bar movement and vibration reduction during machining. It is available as a bundle loader and a bar loader in sizes of 3300 mm and 4300 mm.</w:t>
      </w:r>
    </w:p>
    <w:p w:rsidR="002C2782" w:rsidRPr="00D335FC" w:rsidRDefault="004820B2" w:rsidP="002C2782">
      <w:pPr>
        <w:spacing w:after="200" w:line="360" w:lineRule="auto"/>
        <w:ind w:left="142"/>
        <w:jc w:val="both"/>
        <w:rPr>
          <w:rFonts w:ascii="Arial" w:eastAsiaTheme="minorHAnsi" w:hAnsi="Arial" w:cs="Arial"/>
          <w:b/>
          <w:sz w:val="20"/>
          <w:szCs w:val="20"/>
        </w:rPr>
      </w:pPr>
      <w:r>
        <w:rPr>
          <w:rFonts w:ascii="Arial" w:hAnsi="Arial"/>
          <w:b/>
          <w:sz w:val="20"/>
        </w:rPr>
        <w:t>New mobile iX4.0 app</w:t>
      </w:r>
    </w:p>
    <w:p w:rsidR="006C2FBF" w:rsidRDefault="00872F76" w:rsidP="00192759">
      <w:pPr>
        <w:spacing w:after="200" w:line="360" w:lineRule="auto"/>
        <w:ind w:left="142"/>
        <w:jc w:val="both"/>
        <w:rPr>
          <w:rFonts w:ascii="Arial" w:eastAsiaTheme="minorHAnsi" w:hAnsi="Arial" w:cs="Arial"/>
          <w:sz w:val="20"/>
          <w:szCs w:val="20"/>
        </w:rPr>
      </w:pPr>
      <w:r>
        <w:rPr>
          <w:rFonts w:ascii="Arial" w:hAnsi="Arial"/>
          <w:sz w:val="20"/>
        </w:rPr>
        <w:lastRenderedPageBreak/>
        <w:t xml:space="preserve">INDEX is a pioneer in the digital environment, not just in machine technology. For many years now, the cloud-based INDEX </w:t>
      </w:r>
      <w:r>
        <w:rPr>
          <w:rFonts w:ascii="Arial" w:hAnsi="Arial"/>
          <w:b/>
          <w:bCs/>
          <w:sz w:val="20"/>
        </w:rPr>
        <w:t>iXworld</w:t>
      </w:r>
      <w:r>
        <w:rPr>
          <w:rFonts w:ascii="Arial" w:hAnsi="Arial"/>
          <w:sz w:val="20"/>
        </w:rPr>
        <w:t xml:space="preserve"> platform has been developing at a rapid pace. Its central element, the </w:t>
      </w:r>
      <w:r>
        <w:rPr>
          <w:rFonts w:ascii="Arial" w:hAnsi="Arial"/>
          <w:b/>
          <w:sz w:val="20"/>
        </w:rPr>
        <w:t>INDEX iX4.0 IoT platform</w:t>
      </w:r>
      <w:r>
        <w:rPr>
          <w:rFonts w:ascii="Arial" w:hAnsi="Arial"/>
          <w:sz w:val="20"/>
        </w:rPr>
        <w:t>, offers numerous iX4.0 apps that provide application and efficiency-focused digital support for the entire process chain.</w:t>
      </w:r>
    </w:p>
    <w:p w:rsidR="006C2FBF" w:rsidRDefault="00087905" w:rsidP="006C2FBF">
      <w:pPr>
        <w:spacing w:after="200" w:line="360" w:lineRule="auto"/>
        <w:ind w:left="142"/>
        <w:jc w:val="both"/>
        <w:rPr>
          <w:rFonts w:ascii="Arial" w:eastAsiaTheme="minorHAnsi" w:hAnsi="Arial" w:cs="Arial"/>
          <w:sz w:val="20"/>
          <w:szCs w:val="20"/>
        </w:rPr>
      </w:pPr>
      <w:r>
        <w:rPr>
          <w:rFonts w:ascii="Arial" w:hAnsi="Arial"/>
          <w:sz w:val="20"/>
        </w:rPr>
        <w:t xml:space="preserve">Brand new is the </w:t>
      </w:r>
      <w:r>
        <w:rPr>
          <w:rFonts w:ascii="Arial" w:hAnsi="Arial"/>
          <w:b/>
          <w:sz w:val="20"/>
        </w:rPr>
        <w:t>iX4.0 iXmobile app</w:t>
      </w:r>
      <w:r>
        <w:rPr>
          <w:rFonts w:ascii="Arial" w:hAnsi="Arial"/>
          <w:sz w:val="20"/>
        </w:rPr>
        <w:t xml:space="preserve"> for iPhone and Android, which iXworld users can install via the Google Play Store or the Apple App Store. You can then easily add your machines and view the current production status at any time. You receive notifications when production stops or problems are imminent. This enables them to quickly detect and prevent costly downtimes, especially in low-manned or unattended operations.</w:t>
      </w:r>
    </w:p>
    <w:p w:rsidR="004F2924" w:rsidRDefault="00947C89" w:rsidP="00192759">
      <w:pPr>
        <w:spacing w:after="200" w:line="360" w:lineRule="auto"/>
        <w:ind w:left="142"/>
        <w:jc w:val="both"/>
        <w:rPr>
          <w:rFonts w:ascii="Arial" w:eastAsiaTheme="minorHAnsi" w:hAnsi="Arial" w:cs="Arial"/>
          <w:sz w:val="20"/>
          <w:szCs w:val="20"/>
        </w:rPr>
      </w:pPr>
      <w:r>
        <w:rPr>
          <w:rFonts w:ascii="Arial" w:hAnsi="Arial"/>
          <w:sz w:val="20"/>
        </w:rPr>
        <w:t xml:space="preserve">The </w:t>
      </w:r>
      <w:r>
        <w:rPr>
          <w:rFonts w:ascii="Arial" w:hAnsi="Arial"/>
          <w:b/>
          <w:sz w:val="20"/>
        </w:rPr>
        <w:t>iXshop procurement portal</w:t>
      </w:r>
      <w:r>
        <w:rPr>
          <w:rFonts w:ascii="Arial" w:hAnsi="Arial"/>
          <w:sz w:val="20"/>
        </w:rPr>
        <w:t xml:space="preserve"> makes it easy to purchase tool holders, accessories, clamping devices, spare parts, and much more. The </w:t>
      </w:r>
      <w:r>
        <w:rPr>
          <w:rFonts w:ascii="Arial" w:hAnsi="Arial"/>
          <w:b/>
          <w:sz w:val="20"/>
        </w:rPr>
        <w:t>iXservices service portal</w:t>
      </w:r>
      <w:r>
        <w:rPr>
          <w:rFonts w:ascii="Arial" w:hAnsi="Arial"/>
          <w:sz w:val="20"/>
        </w:rPr>
        <w:t xml:space="preserve"> can be used for machine management—including fault, repair, maintenance, and care management. The INDEX specialists will be available to answer questions here, especially on the topics of refit and virtual machine.</w:t>
      </w:r>
    </w:p>
    <w:p w:rsidR="00087905" w:rsidRPr="00D335FC" w:rsidRDefault="00087905" w:rsidP="00087905">
      <w:pPr>
        <w:spacing w:after="200" w:line="360" w:lineRule="auto"/>
        <w:ind w:left="142"/>
        <w:jc w:val="both"/>
        <w:rPr>
          <w:rFonts w:ascii="Arial" w:eastAsiaTheme="minorHAnsi" w:hAnsi="Arial" w:cs="Arial"/>
          <w:b/>
          <w:sz w:val="20"/>
          <w:szCs w:val="20"/>
        </w:rPr>
      </w:pPr>
      <w:r>
        <w:rPr>
          <w:rFonts w:ascii="Arial" w:hAnsi="Arial"/>
          <w:b/>
          <w:sz w:val="20"/>
        </w:rPr>
        <w:t>Meet the experts—info on sector-specific solutions</w:t>
      </w:r>
    </w:p>
    <w:p w:rsidR="00A47AF0" w:rsidRPr="00587691" w:rsidRDefault="00947C89" w:rsidP="00747230">
      <w:pPr>
        <w:spacing w:after="200" w:line="360" w:lineRule="auto"/>
        <w:ind w:left="142"/>
        <w:jc w:val="both"/>
        <w:rPr>
          <w:rFonts w:ascii="Arial" w:eastAsiaTheme="minorHAnsi" w:hAnsi="Arial" w:cs="Arial"/>
          <w:sz w:val="20"/>
          <w:szCs w:val="20"/>
        </w:rPr>
      </w:pPr>
      <w:r>
        <w:rPr>
          <w:rFonts w:ascii="Arial" w:hAnsi="Arial"/>
          <w:sz w:val="20"/>
        </w:rPr>
        <w:t xml:space="preserve">Visitors to the show will also receive valuable information from the INDEX industry experts. The </w:t>
      </w:r>
      <w:bookmarkStart w:id="3" w:name="_Hlk107563896"/>
      <w:r>
        <w:rPr>
          <w:rFonts w:ascii="Arial" w:hAnsi="Arial"/>
          <w:sz w:val="20"/>
        </w:rPr>
        <w:t>meet-the-experts</w:t>
      </w:r>
      <w:bookmarkEnd w:id="3"/>
      <w:r>
        <w:t xml:space="preserve"> </w:t>
      </w:r>
      <w:r>
        <w:rPr>
          <w:rFonts w:ascii="Arial" w:hAnsi="Arial"/>
          <w:sz w:val="20"/>
        </w:rPr>
        <w:t>counter invites them to discuss issues and machining solutions for the medical, aerospace, and e-mobility industries.</w:t>
      </w:r>
    </w:p>
    <w:p w:rsidR="00DC77A2" w:rsidRDefault="00DC77A2" w:rsidP="00F32C8A">
      <w:pPr>
        <w:spacing w:after="200" w:line="360" w:lineRule="auto"/>
        <w:ind w:left="142"/>
        <w:jc w:val="both"/>
        <w:rPr>
          <w:rFonts w:ascii="Arial" w:eastAsiaTheme="minorHAnsi" w:hAnsi="Arial" w:cs="Arial"/>
          <w:sz w:val="20"/>
          <w:szCs w:val="20"/>
        </w:rPr>
      </w:pPr>
      <w:r>
        <w:rPr>
          <w:rFonts w:ascii="Arial" w:hAnsi="Arial"/>
          <w:sz w:val="20"/>
        </w:rPr>
        <w:t xml:space="preserve">Last but not least, INDEX will present its partner company </w:t>
      </w:r>
      <w:r>
        <w:rPr>
          <w:rFonts w:ascii="Arial" w:hAnsi="Arial"/>
          <w:b/>
          <w:bCs/>
          <w:sz w:val="20"/>
        </w:rPr>
        <w:t>One Click Metal</w:t>
      </w:r>
      <w:r>
        <w:rPr>
          <w:rFonts w:ascii="Arial" w:hAnsi="Arial"/>
          <w:sz w:val="20"/>
        </w:rPr>
        <w:t xml:space="preserve"> at AMB, a provider of additive manufacturing solutions in which the Esslingen-based company has been a majority shareholder since March 2021. With a workforce of about 20 employees, One Click Metal develops comprehensive solutions in the field of metal 3D printing for small and medium-sized components.</w:t>
      </w:r>
    </w:p>
    <w:p w:rsidR="008B4A98" w:rsidRDefault="008B4A98" w:rsidP="00F32C8A">
      <w:pPr>
        <w:spacing w:after="200" w:line="360" w:lineRule="auto"/>
        <w:ind w:left="142"/>
        <w:jc w:val="both"/>
        <w:rPr>
          <w:rFonts w:ascii="Arial" w:eastAsiaTheme="minorHAnsi" w:hAnsi="Arial" w:cs="Arial"/>
          <w:sz w:val="20"/>
          <w:szCs w:val="20"/>
          <w:lang w:eastAsia="en-US"/>
        </w:rPr>
      </w:pPr>
    </w:p>
    <w:p w:rsidR="00F32C8A" w:rsidRPr="00D335FC" w:rsidRDefault="00F32C8A" w:rsidP="00F32C8A">
      <w:pPr>
        <w:suppressLineNumbers/>
        <w:spacing w:line="336" w:lineRule="auto"/>
        <w:ind w:left="142" w:right="1843"/>
        <w:rPr>
          <w:rFonts w:ascii="Arial" w:hAnsi="Arial" w:cs="Arial"/>
          <w:sz w:val="20"/>
          <w:szCs w:val="20"/>
        </w:rPr>
      </w:pPr>
      <w:r>
        <w:rPr>
          <w:rFonts w:ascii="Arial" w:hAnsi="Arial"/>
          <w:b/>
          <w:sz w:val="20"/>
        </w:rPr>
        <w:t>Contact:</w:t>
      </w:r>
      <w:r>
        <w:rPr>
          <w:rFonts w:ascii="Arial" w:hAnsi="Arial"/>
          <w:sz w:val="20"/>
        </w:rPr>
        <w:tab/>
        <w:t>INDEX-Werke GmbH &amp; Co. KG Hahn &amp; Tessky</w:t>
      </w:r>
    </w:p>
    <w:p w:rsidR="00F32C8A" w:rsidRPr="00D335FC" w:rsidRDefault="00F32C8A" w:rsidP="00F32C8A">
      <w:pPr>
        <w:suppressLineNumbers/>
        <w:spacing w:line="336" w:lineRule="auto"/>
        <w:ind w:left="709" w:right="1843" w:firstLine="709"/>
        <w:rPr>
          <w:rFonts w:ascii="Arial" w:hAnsi="Arial" w:cs="Arial"/>
          <w:sz w:val="20"/>
          <w:szCs w:val="20"/>
        </w:rPr>
      </w:pPr>
      <w:r>
        <w:rPr>
          <w:rFonts w:ascii="Arial" w:hAnsi="Arial"/>
          <w:sz w:val="20"/>
        </w:rPr>
        <w:t>Rainer Gondek</w:t>
      </w:r>
    </w:p>
    <w:p w:rsidR="00F32C8A" w:rsidRPr="00D335FC" w:rsidRDefault="00F32C8A" w:rsidP="00F32C8A">
      <w:pPr>
        <w:suppressLineNumbers/>
        <w:spacing w:line="336" w:lineRule="auto"/>
        <w:ind w:left="709" w:right="1843" w:firstLine="709"/>
        <w:rPr>
          <w:rFonts w:ascii="Arial" w:hAnsi="Arial" w:cs="Arial"/>
          <w:sz w:val="20"/>
          <w:szCs w:val="20"/>
        </w:rPr>
      </w:pPr>
      <w:r>
        <w:rPr>
          <w:rFonts w:ascii="Arial" w:hAnsi="Arial"/>
          <w:sz w:val="20"/>
        </w:rPr>
        <w:t xml:space="preserve">Global Marketing Director </w:t>
      </w:r>
    </w:p>
    <w:p w:rsidR="00F32C8A" w:rsidRPr="00D335FC" w:rsidRDefault="00F32C8A" w:rsidP="00F32C8A">
      <w:pPr>
        <w:suppressLineNumbers/>
        <w:spacing w:line="336" w:lineRule="auto"/>
        <w:ind w:left="709" w:right="1843" w:firstLine="709"/>
        <w:rPr>
          <w:rFonts w:ascii="Arial" w:hAnsi="Arial" w:cs="Arial"/>
          <w:sz w:val="20"/>
          <w:szCs w:val="20"/>
        </w:rPr>
      </w:pPr>
      <w:r>
        <w:rPr>
          <w:rFonts w:ascii="Arial" w:hAnsi="Arial"/>
          <w:sz w:val="20"/>
        </w:rPr>
        <w:t>Phone: +49 (711) 3191-1286</w:t>
      </w:r>
    </w:p>
    <w:p w:rsidR="00F32C8A" w:rsidRPr="00D335FC" w:rsidRDefault="005215B6" w:rsidP="00F32C8A">
      <w:pPr>
        <w:suppressLineNumbers/>
        <w:spacing w:line="336" w:lineRule="auto"/>
        <w:ind w:left="709" w:right="1843" w:firstLine="709"/>
        <w:rPr>
          <w:rFonts w:ascii="Arial" w:hAnsi="Arial" w:cs="Arial"/>
          <w:sz w:val="20"/>
          <w:szCs w:val="20"/>
        </w:rPr>
      </w:pPr>
      <w:hyperlink r:id="rId8" w:history="1">
        <w:r w:rsidR="00B53DB4">
          <w:rPr>
            <w:rStyle w:val="Hyperlink"/>
            <w:rFonts w:ascii="Arial" w:hAnsi="Arial"/>
            <w:sz w:val="20"/>
          </w:rPr>
          <w:t>rainer.gondek@index-werke.de</w:t>
        </w:r>
      </w:hyperlink>
      <w:r w:rsidR="00B53DB4">
        <w:rPr>
          <w:rFonts w:ascii="Arial" w:hAnsi="Arial"/>
          <w:sz w:val="20"/>
        </w:rPr>
        <w:t xml:space="preserve"> </w:t>
      </w:r>
    </w:p>
    <w:p w:rsidR="005F3E24" w:rsidRPr="00D335FC" w:rsidRDefault="005F3E24" w:rsidP="003C2277">
      <w:pPr>
        <w:spacing w:after="200" w:line="360" w:lineRule="auto"/>
        <w:ind w:left="142"/>
        <w:jc w:val="both"/>
        <w:rPr>
          <w:rFonts w:ascii="Arial" w:eastAsiaTheme="minorHAnsi" w:hAnsi="Arial" w:cs="Arial"/>
          <w:sz w:val="20"/>
          <w:szCs w:val="20"/>
          <w:lang w:eastAsia="en-US"/>
        </w:rPr>
      </w:pPr>
    </w:p>
    <w:p w:rsidR="00F32C8A" w:rsidRPr="00D335FC" w:rsidRDefault="00F32C8A" w:rsidP="003C2277">
      <w:pPr>
        <w:spacing w:after="200" w:line="360" w:lineRule="auto"/>
        <w:ind w:left="142"/>
        <w:jc w:val="both"/>
        <w:rPr>
          <w:rFonts w:ascii="Arial" w:eastAsiaTheme="minorHAnsi" w:hAnsi="Arial" w:cs="Arial"/>
          <w:sz w:val="20"/>
          <w:szCs w:val="20"/>
          <w:lang w:eastAsia="en-US"/>
        </w:rPr>
      </w:pPr>
    </w:p>
    <w:p w:rsidR="00B2257A" w:rsidRPr="006015B1" w:rsidRDefault="005215B6" w:rsidP="006015B1">
      <w:pPr>
        <w:spacing w:after="200" w:line="360" w:lineRule="auto"/>
        <w:ind w:left="142"/>
        <w:jc w:val="both"/>
        <w:rPr>
          <w:rFonts w:ascii="Arial" w:eastAsiaTheme="minorHAnsi" w:hAnsi="Arial" w:cs="Arial"/>
          <w:b/>
          <w:sz w:val="20"/>
          <w:szCs w:val="20"/>
        </w:rPr>
      </w:pPr>
      <w:r>
        <w:rPr>
          <w:rFonts w:ascii="Arial" w:hAnsi="Arial"/>
          <w:b/>
          <w:sz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95pt;height:209.85pt">
            <v:imagedata r:id="rId9" o:title="tnx220_1007-1" croptop="7881f" cropbottom="12858f"/>
          </v:shape>
        </w:pict>
      </w:r>
    </w:p>
    <w:p w:rsidR="00B2257A" w:rsidRDefault="00700100" w:rsidP="005A353A">
      <w:pPr>
        <w:spacing w:after="200" w:line="360" w:lineRule="auto"/>
        <w:ind w:left="142"/>
        <w:jc w:val="both"/>
        <w:rPr>
          <w:rFonts w:ascii="Arial" w:eastAsiaTheme="minorHAnsi" w:hAnsi="Arial" w:cs="Arial"/>
          <w:sz w:val="20"/>
          <w:szCs w:val="20"/>
        </w:rPr>
      </w:pPr>
      <w:r>
        <w:rPr>
          <w:rFonts w:ascii="Arial" w:hAnsi="Arial"/>
          <w:sz w:val="20"/>
        </w:rPr>
        <w:t>Fig. 1: Like the INDEX G220, the new TRAUB TNX220 enables efficient complete machining.</w:t>
      </w:r>
    </w:p>
    <w:p w:rsidR="00B2257A" w:rsidRDefault="00B2257A" w:rsidP="005A353A">
      <w:pPr>
        <w:spacing w:after="200" w:line="360" w:lineRule="auto"/>
        <w:ind w:left="142"/>
        <w:jc w:val="both"/>
        <w:rPr>
          <w:rFonts w:ascii="Arial" w:eastAsiaTheme="minorHAnsi" w:hAnsi="Arial" w:cs="Arial"/>
          <w:sz w:val="20"/>
          <w:szCs w:val="20"/>
          <w:lang w:eastAsia="en-US"/>
        </w:rPr>
      </w:pPr>
    </w:p>
    <w:p w:rsidR="00700100" w:rsidRDefault="00B21834" w:rsidP="005A353A">
      <w:pPr>
        <w:spacing w:after="200" w:line="360" w:lineRule="auto"/>
        <w:ind w:left="142"/>
        <w:jc w:val="both"/>
        <w:rPr>
          <w:rFonts w:ascii="Arial" w:eastAsiaTheme="minorHAnsi" w:hAnsi="Arial" w:cs="Arial"/>
          <w:sz w:val="20"/>
          <w:szCs w:val="20"/>
        </w:rPr>
      </w:pPr>
      <w:r>
        <w:rPr>
          <w:rFonts w:ascii="Arial" w:hAnsi="Arial"/>
          <w:b/>
          <w:noProof/>
          <w:sz w:val="20"/>
          <w:lang w:val="de-DE" w:eastAsia="zh-CN"/>
        </w:rPr>
        <w:drawing>
          <wp:inline distT="0" distB="0" distL="0" distR="0">
            <wp:extent cx="3253649" cy="2447925"/>
            <wp:effectExtent l="0" t="0" r="4445" b="0"/>
            <wp:docPr id="3" name="Grafik 3" descr="C:\Users\jankenic\AppData\Local\Microsoft\Windows\INetCache\Content.Word\g220_10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ankenic\AppData\Local\Microsoft\Windows\INetCache\Content.Word\g220_1018-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63638" cy="2455440"/>
                    </a:xfrm>
                    <a:prstGeom prst="rect">
                      <a:avLst/>
                    </a:prstGeom>
                    <a:noFill/>
                    <a:ln>
                      <a:noFill/>
                    </a:ln>
                  </pic:spPr>
                </pic:pic>
              </a:graphicData>
            </a:graphic>
          </wp:inline>
        </w:drawing>
      </w:r>
    </w:p>
    <w:p w:rsidR="00700100" w:rsidRDefault="00700100" w:rsidP="005A353A">
      <w:pPr>
        <w:spacing w:after="200" w:line="360" w:lineRule="auto"/>
        <w:ind w:left="142"/>
        <w:jc w:val="both"/>
        <w:rPr>
          <w:rFonts w:ascii="Arial" w:eastAsiaTheme="minorHAnsi" w:hAnsi="Arial" w:cs="Arial"/>
          <w:sz w:val="20"/>
          <w:szCs w:val="20"/>
        </w:rPr>
      </w:pPr>
      <w:r>
        <w:rPr>
          <w:rFonts w:ascii="Arial" w:hAnsi="Arial"/>
          <w:sz w:val="20"/>
        </w:rPr>
        <w:t>Fig. 2: Turning and milling / work area of the INDEX G220.</w:t>
      </w:r>
    </w:p>
    <w:p w:rsidR="00700100" w:rsidRDefault="00700100" w:rsidP="005A353A">
      <w:pPr>
        <w:spacing w:after="200" w:line="360" w:lineRule="auto"/>
        <w:ind w:left="142"/>
        <w:jc w:val="both"/>
        <w:rPr>
          <w:rFonts w:ascii="Arial" w:eastAsiaTheme="minorHAnsi" w:hAnsi="Arial" w:cs="Arial"/>
          <w:sz w:val="20"/>
          <w:szCs w:val="20"/>
          <w:lang w:eastAsia="en-US"/>
        </w:rPr>
      </w:pPr>
    </w:p>
    <w:p w:rsidR="00700100"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lastRenderedPageBreak/>
        <w:drawing>
          <wp:inline distT="0" distB="0" distL="0" distR="0">
            <wp:extent cx="3871913" cy="2581275"/>
            <wp:effectExtent l="0" t="0" r="0" b="0"/>
            <wp:docPr id="7" name="Grafik 7" descr="C:\Users\jankenic\AppData\Local\Microsoft\Windows\INetCache\Content.Word\G220+iXcenterL_Explo_2022-02-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ankenic\AppData\Local\Microsoft\Windows\INetCache\Content.Word\G220+iXcenterL_Explo_2022-02-2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72231" cy="2581487"/>
                    </a:xfrm>
                    <a:prstGeom prst="rect">
                      <a:avLst/>
                    </a:prstGeom>
                    <a:noFill/>
                    <a:ln>
                      <a:noFill/>
                    </a:ln>
                  </pic:spPr>
                </pic:pic>
              </a:graphicData>
            </a:graphic>
          </wp:inline>
        </w:drawing>
      </w:r>
    </w:p>
    <w:p w:rsidR="00B2257A" w:rsidRDefault="00700100" w:rsidP="006015B1">
      <w:pPr>
        <w:spacing w:after="200" w:line="360" w:lineRule="auto"/>
        <w:ind w:left="142"/>
        <w:jc w:val="both"/>
        <w:rPr>
          <w:rFonts w:ascii="Arial" w:eastAsiaTheme="minorHAnsi" w:hAnsi="Arial" w:cs="Arial"/>
          <w:sz w:val="20"/>
          <w:szCs w:val="20"/>
        </w:rPr>
      </w:pPr>
      <w:r>
        <w:rPr>
          <w:rFonts w:ascii="Arial" w:hAnsi="Arial"/>
          <w:sz w:val="20"/>
        </w:rPr>
        <w:t>Fig. 3:</w:t>
      </w:r>
      <w:r>
        <w:t xml:space="preserve"> </w:t>
      </w:r>
      <w:r>
        <w:rPr>
          <w:rFonts w:ascii="Arial" w:hAnsi="Arial"/>
          <w:sz w:val="20"/>
        </w:rPr>
        <w:t>The iXcenter L consists of a robot booth placed in front of the machine, to which different modules can be docked from two sides.</w:t>
      </w:r>
    </w:p>
    <w:p w:rsidR="00B2257A"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drawing>
          <wp:inline distT="0" distB="0" distL="0" distR="0" wp14:anchorId="0F6AB1F5" wp14:editId="0B39C0ED">
            <wp:extent cx="3050771" cy="2438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5633" cy="2442286"/>
                    </a:xfrm>
                    <a:prstGeom prst="rect">
                      <a:avLst/>
                    </a:prstGeom>
                    <a:noFill/>
                  </pic:spPr>
                </pic:pic>
              </a:graphicData>
            </a:graphic>
          </wp:inline>
        </w:drawing>
      </w:r>
    </w:p>
    <w:p w:rsidR="00B2257A" w:rsidRDefault="00700100" w:rsidP="005A353A">
      <w:pPr>
        <w:spacing w:after="200" w:line="360" w:lineRule="auto"/>
        <w:ind w:left="142"/>
        <w:jc w:val="both"/>
        <w:rPr>
          <w:rFonts w:ascii="Arial" w:eastAsiaTheme="minorHAnsi" w:hAnsi="Arial" w:cs="Arial"/>
          <w:sz w:val="20"/>
          <w:szCs w:val="20"/>
        </w:rPr>
      </w:pPr>
      <w:r>
        <w:rPr>
          <w:rFonts w:ascii="Arial" w:hAnsi="Arial"/>
          <w:sz w:val="20"/>
        </w:rPr>
        <w:t>Fig. 4: The new INDEX ABC now also features a Y axis.</w:t>
      </w:r>
    </w:p>
    <w:p w:rsidR="00B2257A" w:rsidRDefault="00B2257A" w:rsidP="005A353A">
      <w:pPr>
        <w:spacing w:after="200" w:line="360" w:lineRule="auto"/>
        <w:ind w:left="142"/>
        <w:jc w:val="both"/>
        <w:rPr>
          <w:rFonts w:ascii="Arial" w:eastAsiaTheme="minorHAnsi" w:hAnsi="Arial" w:cs="Arial"/>
          <w:sz w:val="20"/>
          <w:szCs w:val="20"/>
          <w:lang w:eastAsia="en-US"/>
        </w:rPr>
      </w:pPr>
    </w:p>
    <w:p w:rsidR="00B2257A" w:rsidRDefault="00B2257A" w:rsidP="005A353A">
      <w:pPr>
        <w:spacing w:after="200" w:line="360" w:lineRule="auto"/>
        <w:ind w:left="142"/>
        <w:jc w:val="both"/>
        <w:rPr>
          <w:rFonts w:ascii="Arial" w:eastAsiaTheme="minorHAnsi" w:hAnsi="Arial" w:cs="Arial"/>
          <w:sz w:val="20"/>
          <w:szCs w:val="20"/>
          <w:lang w:eastAsia="en-US"/>
        </w:rPr>
      </w:pPr>
    </w:p>
    <w:p w:rsidR="006015B1" w:rsidRDefault="006015B1" w:rsidP="005A353A">
      <w:pPr>
        <w:spacing w:after="200" w:line="360" w:lineRule="auto"/>
        <w:ind w:left="142"/>
        <w:jc w:val="both"/>
        <w:rPr>
          <w:rFonts w:ascii="Arial" w:eastAsiaTheme="minorHAnsi" w:hAnsi="Arial" w:cs="Arial"/>
          <w:sz w:val="20"/>
          <w:szCs w:val="20"/>
          <w:lang w:eastAsia="en-US"/>
        </w:rPr>
      </w:pPr>
    </w:p>
    <w:p w:rsidR="006015B1"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lastRenderedPageBreak/>
        <w:drawing>
          <wp:inline distT="0" distB="0" distL="0" distR="0" wp14:anchorId="15F0A08C" wp14:editId="4B4BCCB0">
            <wp:extent cx="3981450" cy="341921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5821" cy="3431555"/>
                    </a:xfrm>
                    <a:prstGeom prst="rect">
                      <a:avLst/>
                    </a:prstGeom>
                    <a:noFill/>
                  </pic:spPr>
                </pic:pic>
              </a:graphicData>
            </a:graphic>
          </wp:inline>
        </w:drawing>
      </w:r>
    </w:p>
    <w:p w:rsidR="00B2257A" w:rsidRDefault="00700100" w:rsidP="005A353A">
      <w:pPr>
        <w:spacing w:after="200" w:line="360" w:lineRule="auto"/>
        <w:ind w:left="142"/>
        <w:jc w:val="both"/>
        <w:rPr>
          <w:rFonts w:ascii="Arial" w:eastAsiaTheme="minorHAnsi" w:hAnsi="Arial" w:cs="Arial"/>
          <w:sz w:val="20"/>
          <w:szCs w:val="20"/>
        </w:rPr>
      </w:pPr>
      <w:r>
        <w:rPr>
          <w:rFonts w:ascii="Arial" w:hAnsi="Arial"/>
          <w:sz w:val="20"/>
        </w:rPr>
        <w:t>Fig. 5: The TRAUB TNL12 sliding and fixed headstock automatic lathe provides significant productivity increases for small high-precision turned parts.</w:t>
      </w:r>
    </w:p>
    <w:p w:rsidR="00B2257A" w:rsidRDefault="00B2257A" w:rsidP="005A353A">
      <w:pPr>
        <w:spacing w:after="200" w:line="360" w:lineRule="auto"/>
        <w:ind w:left="142"/>
        <w:jc w:val="both"/>
        <w:rPr>
          <w:rFonts w:ascii="Arial" w:eastAsiaTheme="minorHAnsi" w:hAnsi="Arial" w:cs="Arial"/>
          <w:sz w:val="20"/>
          <w:szCs w:val="20"/>
          <w:lang w:eastAsia="en-US"/>
        </w:rPr>
      </w:pPr>
    </w:p>
    <w:p w:rsidR="00B2257A"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drawing>
          <wp:inline distT="0" distB="0" distL="0" distR="0">
            <wp:extent cx="3952875" cy="2628900"/>
            <wp:effectExtent l="0" t="0" r="9525" b="0"/>
            <wp:docPr id="8" name="Grafik 8" descr="C:\Users\jankenic\AppData\Local\Microsoft\Windows\INetCache\Content.Word\ms24-6_10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jankenic\AppData\Local\Microsoft\Windows\INetCache\Content.Word\ms24-6_1005-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52875" cy="2628900"/>
                    </a:xfrm>
                    <a:prstGeom prst="rect">
                      <a:avLst/>
                    </a:prstGeom>
                    <a:noFill/>
                    <a:ln>
                      <a:noFill/>
                    </a:ln>
                  </pic:spPr>
                </pic:pic>
              </a:graphicData>
            </a:graphic>
          </wp:inline>
        </w:drawing>
      </w:r>
    </w:p>
    <w:p w:rsidR="00B2257A" w:rsidRDefault="00700100" w:rsidP="005A353A">
      <w:pPr>
        <w:spacing w:after="200" w:line="360" w:lineRule="auto"/>
        <w:ind w:left="142"/>
        <w:jc w:val="both"/>
        <w:rPr>
          <w:rFonts w:ascii="Arial" w:eastAsiaTheme="minorHAnsi" w:hAnsi="Arial" w:cs="Arial"/>
          <w:sz w:val="20"/>
          <w:szCs w:val="20"/>
        </w:rPr>
      </w:pPr>
      <w:r>
        <w:rPr>
          <w:rFonts w:ascii="Arial" w:hAnsi="Arial"/>
          <w:sz w:val="20"/>
        </w:rPr>
        <w:t>Fig. 6: The INDEX MS24-6 multi-spindle machine is more compact than its predecessor, the MS22-6, but still allows for a slightly larger bar diameter of 24 mm.</w:t>
      </w:r>
    </w:p>
    <w:p w:rsidR="00B2257A" w:rsidRDefault="00B2257A" w:rsidP="005A353A">
      <w:pPr>
        <w:spacing w:after="200" w:line="360" w:lineRule="auto"/>
        <w:ind w:left="142"/>
        <w:jc w:val="both"/>
        <w:rPr>
          <w:rFonts w:ascii="Arial" w:eastAsiaTheme="minorHAnsi" w:hAnsi="Arial" w:cs="Arial"/>
          <w:sz w:val="20"/>
          <w:szCs w:val="20"/>
          <w:lang w:eastAsia="en-US"/>
        </w:rPr>
      </w:pPr>
    </w:p>
    <w:p w:rsidR="00B2257A" w:rsidRPr="00B2257A"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lastRenderedPageBreak/>
        <w:drawing>
          <wp:inline distT="0" distB="0" distL="0" distR="0">
            <wp:extent cx="3733800" cy="2486025"/>
            <wp:effectExtent l="0" t="0" r="0" b="9525"/>
            <wp:docPr id="9" name="Grafik 9" descr="C:\Users\jankenic\AppData\Local\Microsoft\Windows\INetCache\Content.Word\_X3A99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jankenic\AppData\Local\Microsoft\Windows\INetCache\Content.Word\_X3A996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33800" cy="2486025"/>
                    </a:xfrm>
                    <a:prstGeom prst="rect">
                      <a:avLst/>
                    </a:prstGeom>
                    <a:noFill/>
                    <a:ln>
                      <a:noFill/>
                    </a:ln>
                  </pic:spPr>
                </pic:pic>
              </a:graphicData>
            </a:graphic>
          </wp:inline>
        </w:drawing>
      </w:r>
    </w:p>
    <w:p w:rsidR="00B2257A" w:rsidRPr="00B2257A" w:rsidRDefault="00700100" w:rsidP="005A353A">
      <w:pPr>
        <w:spacing w:after="200" w:line="360" w:lineRule="auto"/>
        <w:ind w:left="142"/>
        <w:jc w:val="both"/>
        <w:rPr>
          <w:rFonts w:ascii="Arial" w:eastAsiaTheme="minorHAnsi" w:hAnsi="Arial" w:cs="Arial"/>
          <w:sz w:val="20"/>
          <w:szCs w:val="20"/>
        </w:rPr>
      </w:pPr>
      <w:r>
        <w:rPr>
          <w:rFonts w:ascii="Arial" w:hAnsi="Arial"/>
          <w:sz w:val="20"/>
        </w:rPr>
        <w:t>Fig. 7: With the iX4.0 iXmobile app for iPhone and Android, users can view the current production status at any time.</w:t>
      </w:r>
    </w:p>
    <w:p w:rsidR="00B2257A" w:rsidRPr="00B2257A" w:rsidRDefault="00B2257A" w:rsidP="005A353A">
      <w:pPr>
        <w:spacing w:after="200" w:line="360" w:lineRule="auto"/>
        <w:ind w:left="142"/>
        <w:jc w:val="both"/>
        <w:rPr>
          <w:rFonts w:ascii="Arial" w:eastAsiaTheme="minorHAnsi" w:hAnsi="Arial" w:cs="Arial"/>
          <w:sz w:val="20"/>
          <w:szCs w:val="20"/>
          <w:lang w:eastAsia="en-US"/>
        </w:rPr>
      </w:pPr>
    </w:p>
    <w:p w:rsidR="00B2257A"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drawing>
          <wp:inline distT="0" distB="0" distL="0" distR="0" wp14:anchorId="048376EF" wp14:editId="42764F0B">
            <wp:extent cx="1266825" cy="276225"/>
            <wp:effectExtent l="0" t="0" r="9525" b="9525"/>
            <wp:docPr id="5" name="Grafik 5" descr="INDEX-35mm-RGB_Pe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DEX-35mm-RGB_Petro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66825" cy="276225"/>
                    </a:xfrm>
                    <a:prstGeom prst="rect">
                      <a:avLst/>
                    </a:prstGeom>
                    <a:noFill/>
                    <a:ln>
                      <a:noFill/>
                    </a:ln>
                  </pic:spPr>
                </pic:pic>
              </a:graphicData>
            </a:graphic>
          </wp:inline>
        </w:drawing>
      </w:r>
    </w:p>
    <w:p w:rsidR="00700100" w:rsidRPr="00700100" w:rsidRDefault="00700100" w:rsidP="00700100">
      <w:pPr>
        <w:spacing w:after="200" w:line="360" w:lineRule="auto"/>
        <w:ind w:left="142"/>
        <w:jc w:val="both"/>
        <w:rPr>
          <w:rFonts w:ascii="Arial" w:hAnsi="Arial" w:cstheme="minorBidi"/>
          <w:sz w:val="20"/>
        </w:rPr>
      </w:pPr>
      <w:r>
        <w:rPr>
          <w:rFonts w:ascii="Arial" w:hAnsi="Arial"/>
          <w:sz w:val="20"/>
        </w:rPr>
        <w:t>Fig. 8: INDEX logo</w:t>
      </w:r>
    </w:p>
    <w:p w:rsidR="00700100" w:rsidRDefault="00700100" w:rsidP="00700100">
      <w:pPr>
        <w:spacing w:after="200" w:line="360" w:lineRule="auto"/>
        <w:ind w:left="142"/>
        <w:jc w:val="both"/>
        <w:rPr>
          <w:rFonts w:ascii="Arial" w:eastAsiaTheme="minorHAnsi" w:hAnsi="Arial" w:cs="Arial"/>
          <w:sz w:val="20"/>
          <w:szCs w:val="20"/>
          <w:lang w:eastAsia="en-US"/>
        </w:rPr>
      </w:pPr>
    </w:p>
    <w:p w:rsidR="00700100" w:rsidRPr="00B2257A" w:rsidRDefault="00700100" w:rsidP="00700100">
      <w:pPr>
        <w:spacing w:after="200" w:line="360" w:lineRule="auto"/>
        <w:ind w:left="142"/>
        <w:rPr>
          <w:rFonts w:ascii="Arial" w:eastAsiaTheme="minorHAnsi" w:hAnsi="Arial" w:cs="Arial"/>
          <w:sz w:val="20"/>
          <w:szCs w:val="20"/>
          <w:lang w:eastAsia="en-US"/>
        </w:rPr>
      </w:pPr>
    </w:p>
    <w:sectPr w:rsidR="00700100" w:rsidRPr="00B2257A" w:rsidSect="00E84366">
      <w:headerReference w:type="default" r:id="rId17"/>
      <w:footerReference w:type="default" r:id="rId18"/>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C1" w:rsidRDefault="003A51C1">
      <w:r>
        <w:separator/>
      </w:r>
    </w:p>
  </w:endnote>
  <w:endnote w:type="continuationSeparator" w:id="0">
    <w:p w:rsidR="003A51C1" w:rsidRDefault="003A5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691" w:rsidRPr="002A0A1F" w:rsidRDefault="00587691">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5215B6">
      <w:rPr>
        <w:rStyle w:val="Seitenzahl"/>
        <w:rFonts w:ascii="Arial" w:hAnsi="Arial" w:cs="Arial"/>
        <w:noProof/>
        <w:sz w:val="18"/>
      </w:rPr>
      <w:t>1</w:t>
    </w:r>
    <w:r w:rsidRPr="002A0A1F">
      <w:rPr>
        <w:rStyle w:val="Seitenzahl"/>
        <w:rFonts w:ascii="Arial" w:hAnsi="Arial" w:cs="Arial"/>
        <w:sz w:val="18"/>
      </w:rPr>
      <w:fldChar w:fldCharType="end"/>
    </w:r>
    <w:r>
      <w:rPr>
        <w:rStyle w:val="Seitenzahl"/>
        <w:rFonts w:ascii="Arial" w:hAnsi="Arial"/>
        <w:sz w:val="18"/>
      </w:rPr>
      <w:t xml:space="preserve"> of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5215B6">
      <w:rPr>
        <w:rStyle w:val="Seitenzahl"/>
        <w:rFonts w:ascii="Arial" w:hAnsi="Arial" w:cs="Arial"/>
        <w:noProof/>
        <w:sz w:val="18"/>
      </w:rPr>
      <w:t>7</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C1" w:rsidRDefault="003A51C1">
      <w:r>
        <w:separator/>
      </w:r>
    </w:p>
  </w:footnote>
  <w:footnote w:type="continuationSeparator" w:id="0">
    <w:p w:rsidR="003A51C1" w:rsidRDefault="003A5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691" w:rsidRPr="003D200C" w:rsidRDefault="00587691" w:rsidP="00825AC7">
    <w:pPr>
      <w:pStyle w:val="Kopfzeile"/>
      <w:tabs>
        <w:tab w:val="clear" w:pos="9072"/>
        <w:tab w:val="right" w:pos="9360"/>
      </w:tabs>
      <w:ind w:left="2544" w:right="-1418" w:firstLine="4296"/>
    </w:pPr>
    <w:r>
      <w:tab/>
    </w:r>
    <w:r>
      <w:rPr>
        <w:noProof/>
        <w:lang w:val="de-DE" w:eastAsia="zh-CN"/>
      </w:rPr>
      <w:drawing>
        <wp:inline distT="0" distB="0" distL="0" distR="0" wp14:anchorId="2CCD644C" wp14:editId="5E8D70DA">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587691" w:rsidRDefault="00587691" w:rsidP="008C66BE">
    <w:pPr>
      <w:pStyle w:val="Kopfzeile"/>
      <w:tabs>
        <w:tab w:val="clear" w:pos="4536"/>
        <w:tab w:val="clear" w:pos="9072"/>
      </w:tabs>
      <w:ind w:left="6840"/>
      <w:jc w:val="right"/>
      <w:rPr>
        <w:rFonts w:ascii="Arial" w:hAnsi="Arial" w:cs="Arial"/>
        <w:sz w:val="16"/>
      </w:rPr>
    </w:pPr>
  </w:p>
  <w:p w:rsidR="00587691" w:rsidRPr="008178F5" w:rsidRDefault="00587691"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at AMB 2022</w:t>
    </w:r>
  </w:p>
  <w:p w:rsidR="00587691" w:rsidRPr="003D200C" w:rsidRDefault="00587691"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rsidR="00587691" w:rsidRPr="003D200C" w:rsidRDefault="00587691" w:rsidP="00AE64C2">
    <w:pPr>
      <w:pStyle w:val="Kopfzeile"/>
      <w:tabs>
        <w:tab w:val="clear" w:pos="4536"/>
        <w:tab w:val="clear" w:pos="9072"/>
      </w:tabs>
      <w:ind w:left="6840"/>
      <w:jc w:val="right"/>
      <w:rPr>
        <w:rFonts w:ascii="Arial" w:hAnsi="Arial" w:cs="Arial"/>
        <w:sz w:val="16"/>
      </w:rPr>
    </w:pPr>
  </w:p>
  <w:p w:rsidR="00587691" w:rsidRPr="00AE64C2" w:rsidRDefault="00587691"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75"/>
    <w:rsid w:val="00000CF3"/>
    <w:rsid w:val="00003F66"/>
    <w:rsid w:val="00013608"/>
    <w:rsid w:val="000145DC"/>
    <w:rsid w:val="000223C7"/>
    <w:rsid w:val="0002718C"/>
    <w:rsid w:val="000330EB"/>
    <w:rsid w:val="00033FAB"/>
    <w:rsid w:val="00037DD6"/>
    <w:rsid w:val="000417E2"/>
    <w:rsid w:val="00042DA3"/>
    <w:rsid w:val="00043032"/>
    <w:rsid w:val="00046FB5"/>
    <w:rsid w:val="00062E38"/>
    <w:rsid w:val="00087905"/>
    <w:rsid w:val="00092A02"/>
    <w:rsid w:val="000A09F9"/>
    <w:rsid w:val="000A0DDD"/>
    <w:rsid w:val="000A6B85"/>
    <w:rsid w:val="000A7F31"/>
    <w:rsid w:val="000B0B5B"/>
    <w:rsid w:val="000C2336"/>
    <w:rsid w:val="000D0A3A"/>
    <w:rsid w:val="000D22C6"/>
    <w:rsid w:val="000D3A08"/>
    <w:rsid w:val="000D546A"/>
    <w:rsid w:val="000E7045"/>
    <w:rsid w:val="000E7E0D"/>
    <w:rsid w:val="00107B6B"/>
    <w:rsid w:val="00107F92"/>
    <w:rsid w:val="0011189B"/>
    <w:rsid w:val="00112619"/>
    <w:rsid w:val="00120659"/>
    <w:rsid w:val="00120F5D"/>
    <w:rsid w:val="00123D45"/>
    <w:rsid w:val="00130697"/>
    <w:rsid w:val="00131AC4"/>
    <w:rsid w:val="0013320E"/>
    <w:rsid w:val="00134120"/>
    <w:rsid w:val="001365DF"/>
    <w:rsid w:val="00143AF0"/>
    <w:rsid w:val="00144799"/>
    <w:rsid w:val="00144D74"/>
    <w:rsid w:val="0015427D"/>
    <w:rsid w:val="0016091D"/>
    <w:rsid w:val="00181FF2"/>
    <w:rsid w:val="001867F8"/>
    <w:rsid w:val="00186F99"/>
    <w:rsid w:val="00191224"/>
    <w:rsid w:val="001913D5"/>
    <w:rsid w:val="00192759"/>
    <w:rsid w:val="001960C7"/>
    <w:rsid w:val="001A1972"/>
    <w:rsid w:val="001A4133"/>
    <w:rsid w:val="001B1E13"/>
    <w:rsid w:val="001B2FB1"/>
    <w:rsid w:val="001B36CA"/>
    <w:rsid w:val="001B39F6"/>
    <w:rsid w:val="001B7AF4"/>
    <w:rsid w:val="001E05DD"/>
    <w:rsid w:val="001E1539"/>
    <w:rsid w:val="00201559"/>
    <w:rsid w:val="00206324"/>
    <w:rsid w:val="00207497"/>
    <w:rsid w:val="00207885"/>
    <w:rsid w:val="00211AF2"/>
    <w:rsid w:val="00212595"/>
    <w:rsid w:val="0021387E"/>
    <w:rsid w:val="0021535F"/>
    <w:rsid w:val="002208C9"/>
    <w:rsid w:val="002213FD"/>
    <w:rsid w:val="00224559"/>
    <w:rsid w:val="00225696"/>
    <w:rsid w:val="00235ED6"/>
    <w:rsid w:val="002361B1"/>
    <w:rsid w:val="00236305"/>
    <w:rsid w:val="00247BA8"/>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9617E"/>
    <w:rsid w:val="002A0A1F"/>
    <w:rsid w:val="002C2782"/>
    <w:rsid w:val="002C48C0"/>
    <w:rsid w:val="002C52CB"/>
    <w:rsid w:val="002D038B"/>
    <w:rsid w:val="002D0FF4"/>
    <w:rsid w:val="002D2928"/>
    <w:rsid w:val="002D37B1"/>
    <w:rsid w:val="002D574E"/>
    <w:rsid w:val="002E4C83"/>
    <w:rsid w:val="002E52C6"/>
    <w:rsid w:val="002E572F"/>
    <w:rsid w:val="002E74F7"/>
    <w:rsid w:val="002F1927"/>
    <w:rsid w:val="002F40C9"/>
    <w:rsid w:val="002F51C3"/>
    <w:rsid w:val="002F51D6"/>
    <w:rsid w:val="002F7069"/>
    <w:rsid w:val="0030559E"/>
    <w:rsid w:val="0030733E"/>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1EF9"/>
    <w:rsid w:val="003860F4"/>
    <w:rsid w:val="00387F0C"/>
    <w:rsid w:val="003924B0"/>
    <w:rsid w:val="003925A8"/>
    <w:rsid w:val="00394986"/>
    <w:rsid w:val="003957DE"/>
    <w:rsid w:val="00395A28"/>
    <w:rsid w:val="00397A76"/>
    <w:rsid w:val="003A51C1"/>
    <w:rsid w:val="003A7C1B"/>
    <w:rsid w:val="003B0528"/>
    <w:rsid w:val="003B0F98"/>
    <w:rsid w:val="003B5BA9"/>
    <w:rsid w:val="003C0AF9"/>
    <w:rsid w:val="003C2277"/>
    <w:rsid w:val="003C6139"/>
    <w:rsid w:val="003D722D"/>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43DDF"/>
    <w:rsid w:val="00446750"/>
    <w:rsid w:val="00447215"/>
    <w:rsid w:val="0046004B"/>
    <w:rsid w:val="00460631"/>
    <w:rsid w:val="00463188"/>
    <w:rsid w:val="00463DF5"/>
    <w:rsid w:val="00467F33"/>
    <w:rsid w:val="004720E4"/>
    <w:rsid w:val="0047346F"/>
    <w:rsid w:val="00476642"/>
    <w:rsid w:val="004804E4"/>
    <w:rsid w:val="00480651"/>
    <w:rsid w:val="004820B2"/>
    <w:rsid w:val="0048614F"/>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5409"/>
    <w:rsid w:val="004D75BA"/>
    <w:rsid w:val="004E3D1C"/>
    <w:rsid w:val="004E6BF4"/>
    <w:rsid w:val="004F048C"/>
    <w:rsid w:val="004F2924"/>
    <w:rsid w:val="004F6632"/>
    <w:rsid w:val="004F741B"/>
    <w:rsid w:val="00500E3C"/>
    <w:rsid w:val="00501800"/>
    <w:rsid w:val="005042F8"/>
    <w:rsid w:val="00504380"/>
    <w:rsid w:val="00521067"/>
    <w:rsid w:val="005215B6"/>
    <w:rsid w:val="00521CF6"/>
    <w:rsid w:val="0052567E"/>
    <w:rsid w:val="0053108F"/>
    <w:rsid w:val="005310D0"/>
    <w:rsid w:val="0053423A"/>
    <w:rsid w:val="00534760"/>
    <w:rsid w:val="00543713"/>
    <w:rsid w:val="00543C7E"/>
    <w:rsid w:val="00544BB2"/>
    <w:rsid w:val="0055166D"/>
    <w:rsid w:val="0055356D"/>
    <w:rsid w:val="00554570"/>
    <w:rsid w:val="005609F5"/>
    <w:rsid w:val="00566701"/>
    <w:rsid w:val="00573260"/>
    <w:rsid w:val="00573C44"/>
    <w:rsid w:val="005753FB"/>
    <w:rsid w:val="0057633A"/>
    <w:rsid w:val="00577F45"/>
    <w:rsid w:val="00581ADC"/>
    <w:rsid w:val="00585E9D"/>
    <w:rsid w:val="00587691"/>
    <w:rsid w:val="00590BA3"/>
    <w:rsid w:val="005A353A"/>
    <w:rsid w:val="005A48B3"/>
    <w:rsid w:val="005A549F"/>
    <w:rsid w:val="005B0DF3"/>
    <w:rsid w:val="005C021E"/>
    <w:rsid w:val="005C6E5A"/>
    <w:rsid w:val="005C721F"/>
    <w:rsid w:val="005D014F"/>
    <w:rsid w:val="005D018C"/>
    <w:rsid w:val="005D5FB8"/>
    <w:rsid w:val="005E00FA"/>
    <w:rsid w:val="005E29EC"/>
    <w:rsid w:val="005F3E24"/>
    <w:rsid w:val="005F3E80"/>
    <w:rsid w:val="005F55FF"/>
    <w:rsid w:val="005F5611"/>
    <w:rsid w:val="005F7A16"/>
    <w:rsid w:val="006015B1"/>
    <w:rsid w:val="006027CB"/>
    <w:rsid w:val="006160DC"/>
    <w:rsid w:val="0062379F"/>
    <w:rsid w:val="00627581"/>
    <w:rsid w:val="00630673"/>
    <w:rsid w:val="00637120"/>
    <w:rsid w:val="0065153A"/>
    <w:rsid w:val="00656679"/>
    <w:rsid w:val="00672561"/>
    <w:rsid w:val="006727C1"/>
    <w:rsid w:val="006748D1"/>
    <w:rsid w:val="00675059"/>
    <w:rsid w:val="00677566"/>
    <w:rsid w:val="006803F7"/>
    <w:rsid w:val="00680B31"/>
    <w:rsid w:val="0068145C"/>
    <w:rsid w:val="00683EF2"/>
    <w:rsid w:val="00684280"/>
    <w:rsid w:val="00695EC9"/>
    <w:rsid w:val="00697B66"/>
    <w:rsid w:val="006A5028"/>
    <w:rsid w:val="006A588B"/>
    <w:rsid w:val="006A5BF1"/>
    <w:rsid w:val="006A673A"/>
    <w:rsid w:val="006A6F2B"/>
    <w:rsid w:val="006B4984"/>
    <w:rsid w:val="006C0FD9"/>
    <w:rsid w:val="006C2FBF"/>
    <w:rsid w:val="006C3E18"/>
    <w:rsid w:val="006C44E2"/>
    <w:rsid w:val="006D1B3E"/>
    <w:rsid w:val="006E0AE1"/>
    <w:rsid w:val="006E1B3D"/>
    <w:rsid w:val="006E6820"/>
    <w:rsid w:val="006F25E1"/>
    <w:rsid w:val="006F2CD8"/>
    <w:rsid w:val="006F7DCA"/>
    <w:rsid w:val="00700100"/>
    <w:rsid w:val="007048E3"/>
    <w:rsid w:val="0071341B"/>
    <w:rsid w:val="00713606"/>
    <w:rsid w:val="00717063"/>
    <w:rsid w:val="00717BFA"/>
    <w:rsid w:val="007260E9"/>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90FA8"/>
    <w:rsid w:val="00793000"/>
    <w:rsid w:val="0079786D"/>
    <w:rsid w:val="007A7797"/>
    <w:rsid w:val="007B0855"/>
    <w:rsid w:val="007B1419"/>
    <w:rsid w:val="007B1DCF"/>
    <w:rsid w:val="007B1E16"/>
    <w:rsid w:val="007B5F69"/>
    <w:rsid w:val="007B737D"/>
    <w:rsid w:val="007C4857"/>
    <w:rsid w:val="007D169D"/>
    <w:rsid w:val="007E37E5"/>
    <w:rsid w:val="007F052C"/>
    <w:rsid w:val="00800F22"/>
    <w:rsid w:val="0080270B"/>
    <w:rsid w:val="008036F7"/>
    <w:rsid w:val="00807CE8"/>
    <w:rsid w:val="00813110"/>
    <w:rsid w:val="008133B0"/>
    <w:rsid w:val="00815941"/>
    <w:rsid w:val="008177F0"/>
    <w:rsid w:val="008178F5"/>
    <w:rsid w:val="00825AC7"/>
    <w:rsid w:val="00831BEA"/>
    <w:rsid w:val="00847216"/>
    <w:rsid w:val="00847D66"/>
    <w:rsid w:val="00851066"/>
    <w:rsid w:val="00853E22"/>
    <w:rsid w:val="0085749B"/>
    <w:rsid w:val="0086192A"/>
    <w:rsid w:val="0086295F"/>
    <w:rsid w:val="00863CDE"/>
    <w:rsid w:val="00866F66"/>
    <w:rsid w:val="00867F14"/>
    <w:rsid w:val="0087282F"/>
    <w:rsid w:val="00872F76"/>
    <w:rsid w:val="00877CBA"/>
    <w:rsid w:val="008858D7"/>
    <w:rsid w:val="0088677D"/>
    <w:rsid w:val="008A0474"/>
    <w:rsid w:val="008A3663"/>
    <w:rsid w:val="008A6D13"/>
    <w:rsid w:val="008B4A98"/>
    <w:rsid w:val="008B5385"/>
    <w:rsid w:val="008B58B8"/>
    <w:rsid w:val="008B765E"/>
    <w:rsid w:val="008C104C"/>
    <w:rsid w:val="008C3A38"/>
    <w:rsid w:val="008C4772"/>
    <w:rsid w:val="008C66BE"/>
    <w:rsid w:val="008D1A51"/>
    <w:rsid w:val="008D6EB5"/>
    <w:rsid w:val="008E1553"/>
    <w:rsid w:val="008E268C"/>
    <w:rsid w:val="008F1C00"/>
    <w:rsid w:val="00901621"/>
    <w:rsid w:val="00903E06"/>
    <w:rsid w:val="00904C6C"/>
    <w:rsid w:val="00904D06"/>
    <w:rsid w:val="00904F52"/>
    <w:rsid w:val="0091190A"/>
    <w:rsid w:val="00917F2E"/>
    <w:rsid w:val="009218D6"/>
    <w:rsid w:val="00926B09"/>
    <w:rsid w:val="0093136C"/>
    <w:rsid w:val="0094120E"/>
    <w:rsid w:val="00946D88"/>
    <w:rsid w:val="00947C89"/>
    <w:rsid w:val="00955761"/>
    <w:rsid w:val="009661B7"/>
    <w:rsid w:val="00971814"/>
    <w:rsid w:val="00971F9F"/>
    <w:rsid w:val="00973EF0"/>
    <w:rsid w:val="00976D01"/>
    <w:rsid w:val="00980C02"/>
    <w:rsid w:val="00985312"/>
    <w:rsid w:val="00993817"/>
    <w:rsid w:val="00994501"/>
    <w:rsid w:val="009951D4"/>
    <w:rsid w:val="009A0DFB"/>
    <w:rsid w:val="009A2376"/>
    <w:rsid w:val="009B23EF"/>
    <w:rsid w:val="009B59B8"/>
    <w:rsid w:val="009C0D58"/>
    <w:rsid w:val="009C133D"/>
    <w:rsid w:val="009C1E01"/>
    <w:rsid w:val="009C44F2"/>
    <w:rsid w:val="009C62FE"/>
    <w:rsid w:val="009D31CF"/>
    <w:rsid w:val="009E1274"/>
    <w:rsid w:val="009E1C1C"/>
    <w:rsid w:val="009E4663"/>
    <w:rsid w:val="009E6EA1"/>
    <w:rsid w:val="009F163D"/>
    <w:rsid w:val="009F28B1"/>
    <w:rsid w:val="009F3B72"/>
    <w:rsid w:val="009F446A"/>
    <w:rsid w:val="009F5052"/>
    <w:rsid w:val="009F7512"/>
    <w:rsid w:val="009F790F"/>
    <w:rsid w:val="009F7F05"/>
    <w:rsid w:val="00A135AE"/>
    <w:rsid w:val="00A269CE"/>
    <w:rsid w:val="00A27C01"/>
    <w:rsid w:val="00A32630"/>
    <w:rsid w:val="00A37BBA"/>
    <w:rsid w:val="00A47AF0"/>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0444"/>
    <w:rsid w:val="00AA49F6"/>
    <w:rsid w:val="00AA4DE4"/>
    <w:rsid w:val="00AB253A"/>
    <w:rsid w:val="00AB5101"/>
    <w:rsid w:val="00AC37E7"/>
    <w:rsid w:val="00AD1B3A"/>
    <w:rsid w:val="00AD5157"/>
    <w:rsid w:val="00AE1178"/>
    <w:rsid w:val="00AE220D"/>
    <w:rsid w:val="00AE64C2"/>
    <w:rsid w:val="00AF04B8"/>
    <w:rsid w:val="00B05448"/>
    <w:rsid w:val="00B062A9"/>
    <w:rsid w:val="00B106E6"/>
    <w:rsid w:val="00B143BF"/>
    <w:rsid w:val="00B21834"/>
    <w:rsid w:val="00B2257A"/>
    <w:rsid w:val="00B32197"/>
    <w:rsid w:val="00B33C24"/>
    <w:rsid w:val="00B44177"/>
    <w:rsid w:val="00B44AA4"/>
    <w:rsid w:val="00B45956"/>
    <w:rsid w:val="00B50378"/>
    <w:rsid w:val="00B53DB4"/>
    <w:rsid w:val="00B6086D"/>
    <w:rsid w:val="00B60D19"/>
    <w:rsid w:val="00B611AA"/>
    <w:rsid w:val="00B6229B"/>
    <w:rsid w:val="00B67C51"/>
    <w:rsid w:val="00B71BC4"/>
    <w:rsid w:val="00B724D5"/>
    <w:rsid w:val="00B76920"/>
    <w:rsid w:val="00B77D05"/>
    <w:rsid w:val="00B86867"/>
    <w:rsid w:val="00B87AC5"/>
    <w:rsid w:val="00B9037B"/>
    <w:rsid w:val="00B94FF5"/>
    <w:rsid w:val="00B96674"/>
    <w:rsid w:val="00BA4288"/>
    <w:rsid w:val="00BA4B6F"/>
    <w:rsid w:val="00BA57CA"/>
    <w:rsid w:val="00BA5C61"/>
    <w:rsid w:val="00BB3AEB"/>
    <w:rsid w:val="00BD264F"/>
    <w:rsid w:val="00BD512C"/>
    <w:rsid w:val="00BE68C8"/>
    <w:rsid w:val="00BE7797"/>
    <w:rsid w:val="00BE79B9"/>
    <w:rsid w:val="00BF127F"/>
    <w:rsid w:val="00BF5362"/>
    <w:rsid w:val="00BF7959"/>
    <w:rsid w:val="00C01F56"/>
    <w:rsid w:val="00C0374E"/>
    <w:rsid w:val="00C06334"/>
    <w:rsid w:val="00C154E1"/>
    <w:rsid w:val="00C205C7"/>
    <w:rsid w:val="00C35B6D"/>
    <w:rsid w:val="00C460E5"/>
    <w:rsid w:val="00C52C2E"/>
    <w:rsid w:val="00C5688F"/>
    <w:rsid w:val="00C571F6"/>
    <w:rsid w:val="00C63FCB"/>
    <w:rsid w:val="00C71D48"/>
    <w:rsid w:val="00C76642"/>
    <w:rsid w:val="00C80D8C"/>
    <w:rsid w:val="00C80D9B"/>
    <w:rsid w:val="00C83872"/>
    <w:rsid w:val="00C91B10"/>
    <w:rsid w:val="00C921AF"/>
    <w:rsid w:val="00C96D56"/>
    <w:rsid w:val="00CA132B"/>
    <w:rsid w:val="00CA1540"/>
    <w:rsid w:val="00CA3275"/>
    <w:rsid w:val="00CB3691"/>
    <w:rsid w:val="00CC2163"/>
    <w:rsid w:val="00CC2E64"/>
    <w:rsid w:val="00CC3F7A"/>
    <w:rsid w:val="00CC7AA6"/>
    <w:rsid w:val="00CD0992"/>
    <w:rsid w:val="00CD59EA"/>
    <w:rsid w:val="00CD6D21"/>
    <w:rsid w:val="00CE013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35FC"/>
    <w:rsid w:val="00D407E1"/>
    <w:rsid w:val="00D50792"/>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C77A2"/>
    <w:rsid w:val="00DD273B"/>
    <w:rsid w:val="00DE2001"/>
    <w:rsid w:val="00DE40C9"/>
    <w:rsid w:val="00DE678D"/>
    <w:rsid w:val="00DF72D5"/>
    <w:rsid w:val="00E012F8"/>
    <w:rsid w:val="00E07D31"/>
    <w:rsid w:val="00E07DAF"/>
    <w:rsid w:val="00E1488A"/>
    <w:rsid w:val="00E148DF"/>
    <w:rsid w:val="00E17752"/>
    <w:rsid w:val="00E217FF"/>
    <w:rsid w:val="00E24CCC"/>
    <w:rsid w:val="00E303AC"/>
    <w:rsid w:val="00E35A69"/>
    <w:rsid w:val="00E3784D"/>
    <w:rsid w:val="00E462F7"/>
    <w:rsid w:val="00E54BD0"/>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B79AC"/>
    <w:rsid w:val="00EB7CCB"/>
    <w:rsid w:val="00EC0EE6"/>
    <w:rsid w:val="00EC3D9F"/>
    <w:rsid w:val="00EC4279"/>
    <w:rsid w:val="00EC58B3"/>
    <w:rsid w:val="00EC72BC"/>
    <w:rsid w:val="00ED3E50"/>
    <w:rsid w:val="00EE5A18"/>
    <w:rsid w:val="00EE769E"/>
    <w:rsid w:val="00EF1934"/>
    <w:rsid w:val="00EF7037"/>
    <w:rsid w:val="00F01E4A"/>
    <w:rsid w:val="00F0517F"/>
    <w:rsid w:val="00F10062"/>
    <w:rsid w:val="00F10547"/>
    <w:rsid w:val="00F249B1"/>
    <w:rsid w:val="00F26A5A"/>
    <w:rsid w:val="00F2707A"/>
    <w:rsid w:val="00F32C8A"/>
    <w:rsid w:val="00F37509"/>
    <w:rsid w:val="00F3781E"/>
    <w:rsid w:val="00F45B27"/>
    <w:rsid w:val="00F47829"/>
    <w:rsid w:val="00F5103E"/>
    <w:rsid w:val="00F551E6"/>
    <w:rsid w:val="00F5728A"/>
    <w:rsid w:val="00F71EDD"/>
    <w:rsid w:val="00F75C79"/>
    <w:rsid w:val="00F76584"/>
    <w:rsid w:val="00F76CA9"/>
    <w:rsid w:val="00F77D68"/>
    <w:rsid w:val="00F822B2"/>
    <w:rsid w:val="00F84604"/>
    <w:rsid w:val="00F851F5"/>
    <w:rsid w:val="00F9394B"/>
    <w:rsid w:val="00F969E1"/>
    <w:rsid w:val="00F977FF"/>
    <w:rsid w:val="00FA3C6D"/>
    <w:rsid w:val="00FA6635"/>
    <w:rsid w:val="00FB5DE6"/>
    <w:rsid w:val="00FB5E28"/>
    <w:rsid w:val="00FB740A"/>
    <w:rsid w:val="00FC429B"/>
    <w:rsid w:val="00FC78CF"/>
    <w:rsid w:val="00FD6172"/>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B707120"/>
  <w15:docId w15:val="{CECEE61C-F32E-4B19-989D-F9DBF73F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1">
    <w:name w:val="heading 1"/>
    <w:basedOn w:val="Standard"/>
    <w:next w:val="Standard"/>
    <w:link w:val="berschrift1Zchn"/>
    <w:qFormat/>
    <w:rsid w:val="0021535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styleId="Kommentarzeichen">
    <w:name w:val="annotation reference"/>
    <w:basedOn w:val="Absatz-Standardschriftart"/>
    <w:semiHidden/>
    <w:unhideWhenUsed/>
    <w:rsid w:val="00B86867"/>
    <w:rPr>
      <w:sz w:val="16"/>
      <w:szCs w:val="16"/>
    </w:rPr>
  </w:style>
  <w:style w:type="paragraph" w:styleId="Kommentartext">
    <w:name w:val="annotation text"/>
    <w:basedOn w:val="Standard"/>
    <w:link w:val="KommentartextZchn"/>
    <w:semiHidden/>
    <w:unhideWhenUsed/>
    <w:rsid w:val="00B86867"/>
    <w:rPr>
      <w:sz w:val="20"/>
      <w:szCs w:val="20"/>
    </w:rPr>
  </w:style>
  <w:style w:type="character" w:customStyle="1" w:styleId="KommentartextZchn">
    <w:name w:val="Kommentartext Zchn"/>
    <w:basedOn w:val="Absatz-Standardschriftart"/>
    <w:link w:val="Kommentartext"/>
    <w:semiHidden/>
    <w:rsid w:val="00B86867"/>
  </w:style>
  <w:style w:type="paragraph" w:styleId="Kommentarthema">
    <w:name w:val="annotation subject"/>
    <w:basedOn w:val="Kommentartext"/>
    <w:next w:val="Kommentartext"/>
    <w:link w:val="KommentarthemaZchn"/>
    <w:semiHidden/>
    <w:unhideWhenUsed/>
    <w:rsid w:val="00B86867"/>
    <w:rPr>
      <w:b/>
      <w:bCs/>
    </w:rPr>
  </w:style>
  <w:style w:type="character" w:customStyle="1" w:styleId="KommentarthemaZchn">
    <w:name w:val="Kommentarthema Zchn"/>
    <w:basedOn w:val="KommentartextZchn"/>
    <w:link w:val="Kommentarthema"/>
    <w:semiHidden/>
    <w:rsid w:val="00B86867"/>
    <w:rPr>
      <w:b/>
      <w:bCs/>
    </w:rPr>
  </w:style>
  <w:style w:type="character" w:customStyle="1" w:styleId="berschrift1Zchn">
    <w:name w:val="Überschrift 1 Zchn"/>
    <w:basedOn w:val="Absatz-Standardschriftart"/>
    <w:link w:val="berschrift1"/>
    <w:rsid w:val="0021535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076974">
      <w:bodyDiv w:val="1"/>
      <w:marLeft w:val="0"/>
      <w:marRight w:val="0"/>
      <w:marTop w:val="0"/>
      <w:marBottom w:val="0"/>
      <w:divBdr>
        <w:top w:val="none" w:sz="0" w:space="0" w:color="auto"/>
        <w:left w:val="none" w:sz="0" w:space="0" w:color="auto"/>
        <w:bottom w:val="none" w:sz="0" w:space="0" w:color="auto"/>
        <w:right w:val="none" w:sz="0" w:space="0" w:color="auto"/>
      </w:divBdr>
    </w:div>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A4FB7-360F-442F-AC4D-D0939C683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1210</Words>
  <Characters>6462</Characters>
  <Application>Microsoft Office Word</Application>
  <DocSecurity>4</DocSecurity>
  <Lines>53</Lines>
  <Paragraphs>15</Paragraphs>
  <ScaleCrop>false</ScaleCrop>
  <HeadingPairs>
    <vt:vector size="2" baseType="variant">
      <vt:variant>
        <vt:lpstr>Titel</vt:lpstr>
      </vt:variant>
      <vt:variant>
        <vt:i4>1</vt:i4>
      </vt:variant>
    </vt:vector>
  </HeadingPairs>
  <TitlesOfParts>
    <vt:vector size="1" baseType="lpstr">
      <vt:lpstr>PI INDEX AMB 2022</vt:lpstr>
    </vt:vector>
  </TitlesOfParts>
  <Company>INDEX-Werke GmbH &amp; Co. KG</Company>
  <LinksUpToDate>false</LinksUpToDate>
  <CharactersWithSpaces>7657</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AMB 2022</dc:title>
  <dc:creator>INDEX-Werke GmbH &amp; Co. KG</dc:creator>
  <cp:lastModifiedBy>Sirras, Alexander</cp:lastModifiedBy>
  <cp:revision>2</cp:revision>
  <cp:lastPrinted>2020-02-13T12:29:00Z</cp:lastPrinted>
  <dcterms:created xsi:type="dcterms:W3CDTF">2022-07-27T06:53:00Z</dcterms:created>
  <dcterms:modified xsi:type="dcterms:W3CDTF">2022-07-27T06:53:00Z</dcterms:modified>
</cp:coreProperties>
</file>